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1DB47D5F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B86B8F">
        <w:rPr>
          <w:b/>
        </w:rPr>
        <w:t xml:space="preserve">del </w:t>
      </w:r>
      <w:r w:rsidR="003D5180">
        <w:rPr>
          <w:b/>
        </w:rPr>
        <w:t>10</w:t>
      </w:r>
      <w:r w:rsidR="00B86B8F">
        <w:rPr>
          <w:b/>
        </w:rPr>
        <w:t xml:space="preserve"> </w:t>
      </w:r>
      <w:r w:rsidR="003D5180">
        <w:rPr>
          <w:b/>
        </w:rPr>
        <w:t>febbraio</w:t>
      </w:r>
      <w:r w:rsidR="007D5439">
        <w:rPr>
          <w:b/>
        </w:rPr>
        <w:t xml:space="preserve"> 202</w:t>
      </w:r>
      <w:r w:rsidR="003D5180">
        <w:rPr>
          <w:b/>
        </w:rPr>
        <w:t>3</w:t>
      </w:r>
    </w:p>
    <w:p w14:paraId="16642EB1" w14:textId="006D8BD4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3D5180">
        <w:rPr>
          <w:rFonts w:asciiTheme="minorHAnsi" w:hAnsiTheme="minorHAnsi" w:cstheme="minorHAnsi"/>
          <w:b/>
        </w:rPr>
        <w:t xml:space="preserve">USB </w:t>
      </w:r>
      <w:proofErr w:type="gramStart"/>
      <w:r w:rsidR="003D5180">
        <w:rPr>
          <w:rFonts w:asciiTheme="minorHAnsi" w:hAnsiTheme="minorHAnsi" w:cstheme="minorHAnsi"/>
          <w:b/>
        </w:rPr>
        <w:t>P.I.</w:t>
      </w:r>
      <w:bookmarkStart w:id="0" w:name="_GoBack"/>
      <w:bookmarkEnd w:id="0"/>
      <w:r w:rsidR="0053001F">
        <w:rPr>
          <w:rFonts w:asciiTheme="minorHAnsi" w:hAnsiTheme="minorHAnsi" w:cstheme="minorHAnsi"/>
          <w:b/>
        </w:rPr>
        <w:t xml:space="preserve"> </w:t>
      </w:r>
      <w:r w:rsidR="00B86B8F">
        <w:rPr>
          <w:rFonts w:ascii="T3Font_1" w:eastAsiaTheme="minorHAnsi" w:hAnsi="T3Font_1" w:cs="T3Font_1"/>
          <w:sz w:val="21"/>
          <w:szCs w:val="21"/>
        </w:rPr>
        <w:t>.</w:t>
      </w:r>
      <w:proofErr w:type="gramEnd"/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3D5180"/>
    <w:rsid w:val="00474B1A"/>
    <w:rsid w:val="0053001F"/>
    <w:rsid w:val="007D5439"/>
    <w:rsid w:val="009261F1"/>
    <w:rsid w:val="00B26203"/>
    <w:rsid w:val="00B86B8F"/>
    <w:rsid w:val="00C56717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SABRINA RINALDI</cp:lastModifiedBy>
  <cp:revision>8</cp:revision>
  <dcterms:created xsi:type="dcterms:W3CDTF">2021-10-04T10:38:00Z</dcterms:created>
  <dcterms:modified xsi:type="dcterms:W3CDTF">2023-01-30T08:01:00Z</dcterms:modified>
</cp:coreProperties>
</file>